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2835B" w14:textId="77777777" w:rsidR="0064295C" w:rsidRPr="0064295C" w:rsidRDefault="0064295C" w:rsidP="0064295C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70C0"/>
          <w:lang w:eastAsia="fr-FR"/>
        </w:rPr>
      </w:pPr>
      <w:r w:rsidRPr="0064295C">
        <w:rPr>
          <w:rFonts w:ascii="-webkit-standard" w:eastAsia="Times New Roman" w:hAnsi="-webkit-standard" w:cs="Times New Roman"/>
          <w:color w:val="0070C0"/>
          <w:sz w:val="20"/>
          <w:szCs w:val="20"/>
          <w:lang w:val="en-US" w:eastAsia="fr-FR"/>
        </w:rPr>
        <w:t>New technologies: </w:t>
      </w:r>
      <w:hyperlink r:id="rId5" w:tgtFrame="_blank" w:tooltip="https://antiphishing.vadesecure.com/2/bmV5bmF1ZEBlc2NhcmRpby5vcmd8VlJDODEzNDQ2/esc365.escardio.org/Congress/EuroEcho-2019/EuroEcho-2019-highlights/195075-new-technologies" w:history="1">
        <w:r w:rsidRPr="0064295C">
          <w:rPr>
            <w:rFonts w:ascii="-webkit-standard" w:eastAsia="Times New Roman" w:hAnsi="-webkit-standard" w:cs="Times New Roman"/>
            <w:color w:val="0070C0"/>
            <w:sz w:val="20"/>
            <w:szCs w:val="20"/>
            <w:u w:val="single"/>
            <w:lang w:val="en-US" w:eastAsia="fr-FR"/>
          </w:rPr>
          <w:t>https://esc365.escardio.org/Congress/EuroEcho-2019/EuroEcho-2019-highlights/195075-new-technologies</w:t>
        </w:r>
      </w:hyperlink>
    </w:p>
    <w:p w14:paraId="000614E0" w14:textId="77777777" w:rsidR="0064295C" w:rsidRPr="0064295C" w:rsidRDefault="0064295C" w:rsidP="0064295C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70C0"/>
          <w:lang w:eastAsia="fr-FR"/>
        </w:rPr>
      </w:pPr>
      <w:r w:rsidRPr="0064295C">
        <w:rPr>
          <w:rFonts w:ascii="-webkit-standard" w:eastAsia="Times New Roman" w:hAnsi="-webkit-standard" w:cs="Times New Roman"/>
          <w:color w:val="0070C0"/>
          <w:sz w:val="20"/>
          <w:szCs w:val="20"/>
          <w:lang w:val="en-US" w:eastAsia="fr-FR"/>
        </w:rPr>
        <w:t>Valves: </w:t>
      </w:r>
      <w:hyperlink r:id="rId6" w:tgtFrame="_blank" w:tooltip="https://antiphishing.vadesecure.com/2/bmV5bmF1ZEBlc2NhcmRpby5vcmd8VlJDODEzNDQ2/esc365.escardio.org/Congress/EuroEcho-2019/EuroEcho-2019-highlights/195076-valvular-heart-disease" w:history="1">
        <w:r w:rsidRPr="0064295C">
          <w:rPr>
            <w:rFonts w:ascii="-webkit-standard" w:eastAsia="Times New Roman" w:hAnsi="-webkit-standard" w:cs="Times New Roman"/>
            <w:color w:val="0070C0"/>
            <w:sz w:val="20"/>
            <w:szCs w:val="20"/>
            <w:u w:val="single"/>
            <w:lang w:val="en-US" w:eastAsia="fr-FR"/>
          </w:rPr>
          <w:t>https://esc365.escardio.org/Congress/EuroEcho-2019/EuroEcho-2019-highlights/195076-valvular-heart-disease</w:t>
        </w:r>
      </w:hyperlink>
    </w:p>
    <w:p w14:paraId="045B8E8D" w14:textId="77777777" w:rsidR="0064295C" w:rsidRPr="0064295C" w:rsidRDefault="0064295C" w:rsidP="0064295C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70C0"/>
          <w:lang w:eastAsia="fr-FR"/>
        </w:rPr>
      </w:pPr>
      <w:r w:rsidRPr="0064295C">
        <w:rPr>
          <w:rFonts w:ascii="-webkit-standard" w:eastAsia="Times New Roman" w:hAnsi="-webkit-standard" w:cs="Times New Roman"/>
          <w:color w:val="0070C0"/>
          <w:sz w:val="20"/>
          <w:szCs w:val="20"/>
          <w:lang w:val="en-US" w:eastAsia="fr-FR"/>
        </w:rPr>
        <w:t>Prevention: </w:t>
      </w:r>
      <w:hyperlink r:id="rId7" w:tgtFrame="_blank" w:tooltip="https://antiphishing.vadesecure.com/2/bmV5bmF1ZEBlc2NhcmRpby5vcmd8VlJDODEzNDQ2/esc365.escardio.org/Congress/EuroEcho-2019/EuroEcho-2019-highlights/195079-prevention" w:history="1">
        <w:r w:rsidRPr="0064295C">
          <w:rPr>
            <w:rFonts w:ascii="-webkit-standard" w:eastAsia="Times New Roman" w:hAnsi="-webkit-standard" w:cs="Times New Roman"/>
            <w:color w:val="0070C0"/>
            <w:sz w:val="20"/>
            <w:szCs w:val="20"/>
            <w:u w:val="single"/>
            <w:lang w:val="en-US" w:eastAsia="fr-FR"/>
          </w:rPr>
          <w:t>https://esc365.escardio.org/Congress/EuroEcho-2019/EuroEcho-2019-highlights/195079-prevention</w:t>
        </w:r>
      </w:hyperlink>
    </w:p>
    <w:p w14:paraId="47785B0A" w14:textId="77777777" w:rsidR="0064295C" w:rsidRPr="0064295C" w:rsidRDefault="0064295C" w:rsidP="0064295C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70C0"/>
          <w:lang w:eastAsia="fr-FR"/>
        </w:rPr>
      </w:pPr>
      <w:r w:rsidRPr="0064295C">
        <w:rPr>
          <w:rFonts w:ascii="-webkit-standard" w:eastAsia="Times New Roman" w:hAnsi="-webkit-standard" w:cs="Times New Roman"/>
          <w:color w:val="0070C0"/>
          <w:sz w:val="20"/>
          <w:szCs w:val="20"/>
          <w:lang w:val="en-US" w:eastAsia="fr-FR"/>
        </w:rPr>
        <w:t>HF: </w:t>
      </w:r>
      <w:hyperlink r:id="rId8" w:tgtFrame="_blank" w:tooltip="https://antiphishing.vadesecure.com/2/bmV5bmF1ZEBlc2NhcmRpby5vcmd8VlJDODEzNDQ2/esc365.escardio.org/Congress/EuroEcho-2019/EuroEcho-2019-highlights/195074-heart-failure" w:history="1">
        <w:r w:rsidRPr="0064295C">
          <w:rPr>
            <w:rFonts w:ascii="-webkit-standard" w:eastAsia="Times New Roman" w:hAnsi="-webkit-standard" w:cs="Times New Roman"/>
            <w:color w:val="0070C0"/>
            <w:sz w:val="20"/>
            <w:szCs w:val="20"/>
            <w:u w:val="single"/>
            <w:lang w:val="en-US" w:eastAsia="fr-FR"/>
          </w:rPr>
          <w:t>https://esc365.escardio.org/Congress/EuroEcho-2019/EuroEcho-2019-highlights/195074-heart-failure</w:t>
        </w:r>
      </w:hyperlink>
    </w:p>
    <w:p w14:paraId="6F496F62" w14:textId="77777777" w:rsidR="0064295C" w:rsidRPr="0064295C" w:rsidRDefault="0064295C" w:rsidP="0064295C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70C0"/>
          <w:lang w:eastAsia="fr-FR"/>
        </w:rPr>
      </w:pPr>
      <w:r w:rsidRPr="0064295C">
        <w:rPr>
          <w:rFonts w:ascii="-webkit-standard" w:eastAsia="Times New Roman" w:hAnsi="-webkit-standard" w:cs="Times New Roman"/>
          <w:color w:val="0070C0"/>
          <w:sz w:val="20"/>
          <w:szCs w:val="20"/>
          <w:lang w:val="en-US" w:eastAsia="fr-FR"/>
        </w:rPr>
        <w:t>Acute Cardiac Care: </w:t>
      </w:r>
      <w:hyperlink r:id="rId9" w:tgtFrame="_blank" w:tooltip="https://antiphishing.vadesecure.com/2/bmV5bmF1ZEBlc2NhcmRpby5vcmd8VlJDODEzNDQ2/esc365.escardio.org/Congress/EuroEcho-2019/EuroEcho-2019-highlights/195078-acute-cardiac-care" w:history="1">
        <w:r w:rsidRPr="0064295C">
          <w:rPr>
            <w:rFonts w:ascii="-webkit-standard" w:eastAsia="Times New Roman" w:hAnsi="-webkit-standard" w:cs="Times New Roman"/>
            <w:color w:val="0070C0"/>
            <w:sz w:val="20"/>
            <w:szCs w:val="20"/>
            <w:u w:val="single"/>
            <w:lang w:val="en-US" w:eastAsia="fr-FR"/>
          </w:rPr>
          <w:t>https://esc365.escardio.org/Congress/EuroEcho-2019/EuroEcho-2019-highlights/195078-acute-cardiac-care</w:t>
        </w:r>
      </w:hyperlink>
    </w:p>
    <w:p w14:paraId="6F42E7AD" w14:textId="77777777" w:rsidR="0013647B" w:rsidRDefault="0064295C">
      <w:bookmarkStart w:id="0" w:name="_GoBack"/>
      <w:bookmarkEnd w:id="0"/>
    </w:p>
    <w:sectPr w:rsidR="0013647B" w:rsidSect="00C31FD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05B09"/>
    <w:multiLevelType w:val="multilevel"/>
    <w:tmpl w:val="54A8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95C"/>
    <w:rsid w:val="00054341"/>
    <w:rsid w:val="0064295C"/>
    <w:rsid w:val="00C3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591525"/>
  <w15:chartTrackingRefBased/>
  <w15:docId w15:val="{7CEEEFD3-BEB2-4544-86B2-FB864D79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6429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7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phishing.vadesecure.com/2/bmV5bmF1ZEBlc2NhcmRpby5vcmd8VlJDODEzNDQ2/esc365.escardio.org/Congress/EuroEcho-2019/EuroEcho-2019-highlights/195074-heart-failu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ntiphishing.vadesecure.com/2/bmV5bmF1ZEBlc2NhcmRpby5vcmd8VlJDODEzNDQ2/esc365.escardio.org/Congress/EuroEcho-2019/EuroEcho-2019-highlights/195079-preven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tiphishing.vadesecure.com/2/bmV5bmF1ZEBlc2NhcmRpby5vcmd8VlJDODEzNDQ2/esc365.escardio.org/Congress/EuroEcho-2019/EuroEcho-2019-highlights/195076-valvular-heart-diseas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ntiphishing.vadesecure.com/2/bmV5bmF1ZEBlc2NhcmRpby5vcmd8VlJDODEzNDQ2/esc365.escardio.org/Congress/EuroEcho-2019/EuroEcho-2019-highlights/195075-new-technologi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ntiphishing.vadesecure.com/2/bmV5bmF1ZEBlc2NhcmRpby5vcmd8VlJDODEzNDQ2/esc365.escardio.org/Congress/EuroEcho-2019/EuroEcho-2019-highlights/195078-acute-cardiac-car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Kanké-Élise Kétouré</dc:creator>
  <cp:keywords/>
  <dc:description/>
  <cp:lastModifiedBy>Kanké-Élise Kétouré</cp:lastModifiedBy>
  <cp:revision>1</cp:revision>
  <dcterms:created xsi:type="dcterms:W3CDTF">2020-01-09T14:24:00Z</dcterms:created>
  <dcterms:modified xsi:type="dcterms:W3CDTF">2020-01-09T14:25:00Z</dcterms:modified>
</cp:coreProperties>
</file>